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2" w:rsidRPr="003528BA" w:rsidRDefault="00617A72" w:rsidP="003042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617A72" w:rsidRPr="003528BA" w:rsidRDefault="00617A72" w:rsidP="00617A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528B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Рабочая программа по биологии в 6 классе составлена на основе следующих нормативных документов:</w:t>
      </w:r>
    </w:p>
    <w:p w:rsidR="00617A72" w:rsidRPr="003528BA" w:rsidRDefault="00617A72" w:rsidP="00617A72">
      <w:pPr>
        <w:widowControl w:val="0"/>
        <w:numPr>
          <w:ilvl w:val="0"/>
          <w:numId w:val="1"/>
        </w:numPr>
        <w:tabs>
          <w:tab w:val="left" w:pos="1428"/>
        </w:tabs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528B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Федерального Государственного стандарта.</w:t>
      </w:r>
    </w:p>
    <w:p w:rsidR="00617A72" w:rsidRPr="003528BA" w:rsidRDefault="00617A72" w:rsidP="00617A72">
      <w:pPr>
        <w:widowControl w:val="0"/>
        <w:numPr>
          <w:ilvl w:val="0"/>
          <w:numId w:val="1"/>
        </w:numPr>
        <w:tabs>
          <w:tab w:val="left" w:pos="1428"/>
        </w:tabs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3528B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Примерной программы основного общего  образования по биологии (базовый уровень)</w:t>
      </w:r>
    </w:p>
    <w:p w:rsidR="00617A72" w:rsidRPr="003528BA" w:rsidRDefault="00617A72" w:rsidP="00617A72">
      <w:pPr>
        <w:widowControl w:val="0"/>
        <w:numPr>
          <w:ilvl w:val="0"/>
          <w:numId w:val="1"/>
        </w:numPr>
        <w:tabs>
          <w:tab w:val="left" w:pos="1428"/>
        </w:tabs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352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Федерального компонента государственных образовательных стандартов основного общего  образования (Приказ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Минобр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России </w:t>
      </w:r>
      <w:r w:rsidRPr="003528BA">
        <w:rPr>
          <w:rFonts w:ascii="Times New Roman" w:eastAsia="Segoe UI Symbol" w:hAnsi="Times New Roman" w:cs="Times New Roman"/>
          <w:color w:val="000000"/>
          <w:kern w:val="2"/>
          <w:sz w:val="28"/>
          <w:szCs w:val="28"/>
          <w:lang w:eastAsia="hi-IN" w:bidi="hi-IN"/>
        </w:rPr>
        <w:t>№</w:t>
      </w:r>
      <w:r w:rsidRPr="003528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1019 от 5 марта 2004г</w:t>
      </w:r>
      <w:proofErr w:type="gramEnd"/>
    </w:p>
    <w:p w:rsidR="00617A72" w:rsidRPr="003528BA" w:rsidRDefault="00617A72" w:rsidP="0061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Особенностью построения курса</w:t>
      </w:r>
    </w:p>
    <w:p w:rsidR="00617A72" w:rsidRPr="003528BA" w:rsidRDefault="00617A72" w:rsidP="00617A7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28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Особенностью программы состоит в том, что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по биологии для учащихся 6 класса построена на важной содержательной основе – гуманизме; в раскрытии свойств живой природы; многомерности разнообразия уровней организации жизни; открытий в биологической области знаний; понимании биологии как науки и как явления культуры.</w:t>
      </w:r>
    </w:p>
    <w:p w:rsidR="00617A72" w:rsidRPr="003528BA" w:rsidRDefault="00617A72" w:rsidP="00617A72">
      <w:pPr>
        <w:suppressAutoHyphens/>
        <w:spacing w:after="0" w:line="240" w:lineRule="auto"/>
        <w:ind w:right="5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35  часов, в том числе  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 6 классе – 35 часов (1 часа в неделю) </w:t>
      </w:r>
    </w:p>
    <w:p w:rsidR="00617A72" w:rsidRPr="003528BA" w:rsidRDefault="00617A72" w:rsidP="00617A72">
      <w:pPr>
        <w:suppressAutoHyphens/>
        <w:spacing w:after="0" w:line="240" w:lineRule="auto"/>
        <w:ind w:right="5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повышения образовательного уровня учащихся и развитию навыков проведения исследований и  экспериментов программа включает в себя разнообразные практические и лабораторные работы.</w:t>
      </w:r>
    </w:p>
    <w:p w:rsidR="00617A72" w:rsidRPr="003528BA" w:rsidRDefault="00617A72" w:rsidP="00617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Изучение биологии на базовом уровне среднего  общего образования направлено на достижении следующих целей</w:t>
      </w:r>
    </w:p>
    <w:p w:rsidR="00617A72" w:rsidRPr="003528BA" w:rsidRDefault="00617A72" w:rsidP="00617A7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живой природе и присущей ей закономерностях строений, жизнедеятельности и </w:t>
      </w: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роли живых организмов; о роли биологической науки в практической деятельности людей: методах познания живой природы; </w:t>
      </w:r>
    </w:p>
    <w:p w:rsidR="00617A72" w:rsidRPr="003528BA" w:rsidRDefault="00617A72" w:rsidP="00617A7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овладение умениями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617A72" w:rsidRPr="003528BA" w:rsidRDefault="00617A72" w:rsidP="00617A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развитие познавательных интересов, интеллектуальных и творческих способностей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17A72" w:rsidRPr="003528BA" w:rsidRDefault="00617A72" w:rsidP="00617A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17A72" w:rsidRPr="003528BA" w:rsidRDefault="00617A72" w:rsidP="00617A7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приобретенных знаний и умений в повседневной жизни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617A72" w:rsidRPr="003528BA" w:rsidRDefault="00617A72" w:rsidP="00617A72">
      <w:pPr>
        <w:tabs>
          <w:tab w:val="left" w:pos="2085"/>
        </w:tabs>
        <w:suppressAutoHyphens/>
        <w:spacing w:after="0" w:line="160" w:lineRule="atLeas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17A72" w:rsidRPr="003528BA" w:rsidRDefault="00617A72" w:rsidP="00617A72">
      <w:pPr>
        <w:tabs>
          <w:tab w:val="left" w:pos="1080"/>
        </w:tabs>
        <w:suppressAutoHyphens/>
        <w:spacing w:after="0" w:line="240" w:lineRule="auto"/>
        <w:ind w:lef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биологии, 6 класс, </w:t>
      </w:r>
    </w:p>
    <w:p w:rsidR="00617A72" w:rsidRPr="003528BA" w:rsidRDefault="00617A72" w:rsidP="00617A72">
      <w:pPr>
        <w:tabs>
          <w:tab w:val="left" w:pos="1080"/>
        </w:tabs>
        <w:suppressAutoHyphens/>
        <w:spacing w:after="0" w:line="240" w:lineRule="auto"/>
        <w:ind w:lef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>( 1 час в неделю, всего 34 часов УМК В.Б. Захаров, Н.И. Сонин</w:t>
      </w:r>
      <w:proofErr w:type="gramStart"/>
      <w:r w:rsidRPr="003528B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528BA">
        <w:rPr>
          <w:rFonts w:ascii="Times New Roman" w:hAnsi="Times New Roman" w:cs="Times New Roman"/>
          <w:b/>
          <w:sz w:val="28"/>
          <w:szCs w:val="28"/>
        </w:rPr>
        <w:t>)</w:t>
      </w:r>
    </w:p>
    <w:p w:rsidR="00617A72" w:rsidRPr="003528BA" w:rsidRDefault="00617A72" w:rsidP="00617A72">
      <w:pPr>
        <w:tabs>
          <w:tab w:val="left" w:pos="1080"/>
        </w:tabs>
        <w:suppressAutoHyphens/>
        <w:spacing w:after="0" w:line="240" w:lineRule="auto"/>
        <w:ind w:lef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28BA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биологии в 6 классе в объёме 35 часов в год. Таким образом, курс рассчитан на реализацию в объёме 35 часов в год и 1 часа в неделю.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8B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528BA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839"/>
        <w:gridCol w:w="1843"/>
        <w:gridCol w:w="2044"/>
        <w:gridCol w:w="2078"/>
        <w:gridCol w:w="1809"/>
      </w:tblGrid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основные 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Контр.</w:t>
            </w:r>
          </w:p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работы</w:t>
            </w:r>
          </w:p>
        </w:tc>
      </w:tr>
      <w:tr w:rsidR="00617A72" w:rsidRPr="003528BA" w:rsidTr="00617A7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1.Строение и свойства живых организмов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pacing w:before="75" w:after="15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2" w:rsidRPr="003528BA" w:rsidRDefault="00617A72">
            <w:pPr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свойства живых организмов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Строение растительной и животной клеток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Ткани растений 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Органы и системы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Растения и животные как целостные организмы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Жизнедеятельность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Жизнедеятельность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Питание и пищеварение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Дыхание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Передвижение веществ в организме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Выделение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Опорные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Регуляция процессов жизнедеятельности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Размножение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 и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Организм и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обитания. Факторы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7A72" w:rsidRPr="003528BA" w:rsidTr="00617A7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Взаимоотношения организмов и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A72" w:rsidRPr="003528BA" w:rsidTr="00617A72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полугодие</w:t>
            </w:r>
          </w:p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617A72" w:rsidRPr="003528BA" w:rsidTr="00617A7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17A72" w:rsidRPr="003528BA" w:rsidTr="00617A7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72" w:rsidRPr="003528BA" w:rsidRDefault="00617A7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617A72" w:rsidRPr="003528BA" w:rsidRDefault="00617A72" w:rsidP="00617A72">
      <w:pPr>
        <w:widowControl w:val="0"/>
        <w:tabs>
          <w:tab w:val="left" w:pos="1428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17A72" w:rsidRPr="003528BA" w:rsidRDefault="00617A72" w:rsidP="00617A72">
      <w:pPr>
        <w:widowControl w:val="0"/>
        <w:tabs>
          <w:tab w:val="left" w:pos="1428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17A72" w:rsidRPr="003528BA" w:rsidRDefault="00617A72" w:rsidP="00617A72">
      <w:pPr>
        <w:pStyle w:val="af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и свойства живых организмов  (12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свойства живых организмов (1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Многообразие живых организмов.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жи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организмов: клеточное строение, сходный химический со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Лабораторные работы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состава семян пшеницы.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растительной и животной клеток (5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— элементарная единица живого. Безъядерные и ядерные клетки. Строение и функции ядра, цитоплазмы и ее ор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ганоидов. Хромосомы, их значение. Гомологичные хромосомы. Вирусы — неклеточная форма жизни. Различия в строении растительной и животной клетки.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Лабораторная работа. </w:t>
      </w:r>
      <w:r w:rsidRPr="003528BA">
        <w:rPr>
          <w:rFonts w:ascii="Times New Roman" w:hAnsi="Times New Roman" w:cs="Times New Roman"/>
          <w:i/>
          <w:sz w:val="28"/>
          <w:szCs w:val="28"/>
        </w:rPr>
        <w:t>Строение клеток живых организмов.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Ткани растений и животных (2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«ткань». Клеточные элементы и межклеточное ве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щество. Типы тканей растений, их многообразие, значение, особенности строения. Тимы тканей животных организмов, их строение и функции.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работа. Ткани живых организмов.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и системы органов (3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«орган». Органы цветкового растения. Внешнее строение и значение корня. Виды корней. Корневые системы. Видоизменения корней. Микроскопическое строение корня. Строение и значение побега. Почка — зачаточный побег. Листовые и цветочные почки. Стебель как осевой орган побега. Передвижение по стеблю веществ. Лист. Строение и функции. Простые и сложные листья. Цветок, его значение и строение (околоцветник, тычинки, пестики).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Соцветии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Плоды. Значение и разнообразие. Строение семян. Типы се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мян. Строение семян однодольного и двудольного растений.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понятия.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органов.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системы ор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животного организма: пищеварительная, кровеносная, дыхательная, выделительная, опорно-двигательная, нервная, эндокринная, размножения.</w:t>
      </w:r>
      <w:proofErr w:type="gramEnd"/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Лабораторная работа. Распознавание органов у растений и животных.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Растения и животные как целостные организмы (1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 организма. Взаимосвязь клеток, тканей и органов в организмах. Живые организмы и окружающая среда.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72" w:rsidRPr="003528BA" w:rsidRDefault="00617A72" w:rsidP="00617A72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Жизнедеятельность организма (18 часов)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пищеварение (2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понятия «питание». Особенности питания рас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тительного организма. Почвенное питание. Роль корня в поч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венном питании. Воздушное питание (фотосинтез). Значение фотосинтеза. Значение хлорофилла в поглощении солнечной энергии.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питания животных. Травоядные животные, хищники, </w:t>
      </w: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трупоеды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; симбионты, паразиты.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Пищеварение и его значение. Особенности строения пи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щеварительных систем животных. Пищеварительные фермен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их значение.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желудочного сока на белок, слюны на крахмал; опыта, доказывающего образование крахмала на свету, поглощение углекислого газа листьями.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 Действие желудочного сока на белок, слюну, крахмал.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 (2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дыхания. Роль кислорода в процессе расщепле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органических веществ и освобождении энергии. Типы дыхания. Клеточное дыхание. Дыхание растений. Роль устьиц и чечевичек в процессе дыхания растений. Дыхание живот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Органы дыхания животных организмов.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опытов, иллюстрирующих дыхание прорас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тающих семян, дыхание корней; обнаружение углекислого га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в выдыхаемом воздухе.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Передвижение веществ в организме (1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Роль воды и кор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невого давления в процессе переноса веществ.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переноса веществ в организмах животных. Кровеносная система, ее строение, функции.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Гемолимфа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кровь и составные части (плазма, клетки крови).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Практическая работа. 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Передвижение воды и минеральных веществ по стеблю.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 иллюстрирующего пути передвиже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органических веществ по стеблю.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Выделение (3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выделения в процессе жизнедеятельности организ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мов, продукты выделения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растении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животных. Выделение у растений. Выделение у животных. Основные выделительные системы у животных. Обмен веществ и энергии. Сущность и значение обмена веществ и энергии. Обмен веществ у расти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организмов. Обмен веществ у животных организмов.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Опорные системы. (1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опорных систем в жизни организмов. Опорные системы растений. Опорные системы животных. Наружный и внутренний скелет. Опорно-двигательная система позвоноч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Лабораторная работа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Строение костей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скелетов млекопитающих, распилов костей, раковин моллюсков, коллекций насекомых.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(1ч)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— важнейшая особенность животных организ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мов. Значение двигательной активности. Механизмы, обеспе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чивающие движение живых организмов. Движение однокле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точных и многоклеточных животных. Двигательные реакции растений.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Лабораторная работа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Движение инфузории-туфельки.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Регуляция процессов жизнедеятельности (2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 организма и ее связь с окружающей средой. Регуляция процессов жизнедеятельности организмов. Раздражимость. Нервная система, особенности строения. Ос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типы нервных систем. Рефлекс, инстинкт.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Эндокринная система. Ее роль в регуляции процессов жиз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недеятельности. Железы внутренней секреции. Ростовые ве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растений.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микропрепаратов нервной ткани, коленного и мигательного рефлексов, моделей нервных систем, органов чувств растений, выращенных после обработки ростовыми ве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ществами.        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Размножение (3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значение размножения. Виды размноже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Бесполое размножение животных (деление простейших, почкование гидры). Бесполое размножение растений. Поло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размножение организмов. Особенности полового размно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животных. Органы размножения. Половые клетки. Оплодотворение. Половое размножение растений. Размноже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растений семенами. Цветок как орган полового размно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жения; соцветия. Опыление, двойное оплодотворение. Обра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плодов и семян.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 работа.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Черенкование комнатных растений.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 работа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Прорастания семян.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размножения растений, разнообра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зия и строения соцветий.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 и развитие (3 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и развитие растений. Индивидуальное развитие. Рас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мов. Развитие зародыша (на примере ланцетника). Постэмб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риональное развитие животных. Прямое и непрямое развитие.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Лабораторная</w:t>
      </w:r>
      <w:proofErr w:type="gramEnd"/>
      <w:r w:rsidRPr="003528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работы</w:t>
      </w:r>
      <w:r w:rsidRPr="0035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Прямое и непрямое развитие насекомых.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распространения плодов и семян.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Организм и среда (5ч)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обитания. Факторы среды.(4ч)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обитания. Факторы среды. Вли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яние факторов неживой природы (температура, влажность, свет) на живые организмы. Взаимосвязи живых организмов.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сообщества (1ч)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 сообщество и экосистема. Структура и связи в природном сообществе. Цепи питания.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коллекций, иллюстрирующих экологические взаимосвязи живых организмов.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528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528BA">
        <w:rPr>
          <w:rFonts w:ascii="Times New Roman" w:hAnsi="Times New Roman" w:cs="Times New Roman"/>
          <w:b/>
          <w:sz w:val="28"/>
          <w:szCs w:val="28"/>
        </w:rPr>
        <w:t xml:space="preserve"> 6 класса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 xml:space="preserve"> Учащиеся должны знать: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Названия основных наук, изучающих природу.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Методы изучения природы (наблюдение, опыт, измерение).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Определение понятий «тело» и «вещество».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Примеры многообразия тел и веществ живой и неживой природы,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Основные характеристики погоды.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Экологические проблемы своей местности.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Агротехнические мероприятия.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Факторы здорового образа жизни. 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Приводить примеры взаимосвязи тел живой и неживой природы, доказательства единства природы.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текст и рисунки учебника для решения поисковых задач. </w:t>
      </w:r>
    </w:p>
    <w:p w:rsidR="00617A72" w:rsidRPr="003528BA" w:rsidRDefault="00617A72" w:rsidP="00617A72">
      <w:pPr>
        <w:pStyle w:val="af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hAnsi="Times New Roman" w:cs="Times New Roman"/>
          <w:sz w:val="28"/>
          <w:szCs w:val="28"/>
        </w:rPr>
        <w:t>Объяснять результаты опыта, делать выводы.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органоиды клетки;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основные формы цветкового растения;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органы и системы органов изученных ор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ганизмов;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простейшие цепи питания;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размножать комнатные растения различными вегетатив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способами;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лупой и учебным микроскопом, готовить микропрепараты</w:t>
      </w:r>
      <w:r w:rsidRPr="0035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Конструировать модели молекулы воды, углекислого газа, кислорода. 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Использовать дополнительные источники информации.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Следовать правилам безопасности при проведении практических и сельскохозяйственных работ.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 xml:space="preserve"> Учащиеся должны использовать приобретенные знания и умения в практической и повседневной жизни: 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Для измерения длины, температуры, массы, времени. 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Для оказания первой помощи при несложных травмах. </w:t>
      </w:r>
    </w:p>
    <w:p w:rsidR="00617A72" w:rsidRPr="003528BA" w:rsidRDefault="00617A72" w:rsidP="00617A72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Для соблюдения норм экологического и безопасного поведения в природе.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8BA">
        <w:rPr>
          <w:rFonts w:ascii="Times New Roman" w:hAnsi="Times New Roman" w:cs="Times New Roman"/>
          <w:b/>
          <w:i/>
          <w:sz w:val="28"/>
          <w:szCs w:val="28"/>
        </w:rPr>
        <w:t xml:space="preserve">Оценка устного ответа учащихся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Отметка "5" ставится в случае: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</w:t>
      </w:r>
      <w:proofErr w:type="gramStart"/>
      <w:r w:rsidRPr="003528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528BA">
        <w:rPr>
          <w:rFonts w:ascii="Times New Roman" w:hAnsi="Times New Roman" w:cs="Times New Roman"/>
          <w:sz w:val="28"/>
          <w:szCs w:val="28"/>
        </w:rPr>
        <w:t xml:space="preserve"> всего объёма программного материала.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Отметка "4":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lastRenderedPageBreak/>
        <w:t xml:space="preserve">1.Знание всего изученного программного материала.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>Отметка "3" (уровень представлений, сочетающихся с элементами научных понятий):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2. Умение работать на уровне воспроизведения, затруднения при ответах на видоизменённые вопросы.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Отметка "2":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>Оценка выполнения практических (лабораторных) работ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8BA">
        <w:rPr>
          <w:rFonts w:ascii="Times New Roman" w:hAnsi="Times New Roman" w:cs="Times New Roman"/>
          <w:b/>
          <w:i/>
          <w:sz w:val="28"/>
          <w:szCs w:val="28"/>
        </w:rPr>
        <w:t xml:space="preserve">Отметка "5" ставится, если ученик: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Правильно определил цель опыта.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Выполнил работу в полном объеме с соблюдением необходимой последовательности проведения опытов и измерений.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lastRenderedPageBreak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Отметка "4" ставится, если ученик: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Опыт проводил в условиях, не обеспечивающих достаточной точности измерений.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Или было допущено два-три недочета.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3. Или не более одной негрубой ошибки и одного недочета.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4. Или эксперимент проведен не полностью.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5. Или в описании наблюдений из опыта допустил неточности, выводы сделал неполные.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>Отметка "3" ставится, если ученик: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 Отметка "2" ставится, если ученик: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3528BA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3528BA">
        <w:rPr>
          <w:rFonts w:ascii="Times New Roman" w:hAnsi="Times New Roman" w:cs="Times New Roman"/>
          <w:sz w:val="28"/>
          <w:szCs w:val="28"/>
        </w:rPr>
        <w:t xml:space="preserve"> и объем выполненной части работы не позволяет сделать правильных выводов.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Или опыты, измерения, вычисления, наблюдения производились неправильно.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 Или в ходе работы и в отчете обнаружились в совокупности все недостатки, отмеченные в требованиях к оценке </w:t>
      </w:r>
      <w:r w:rsidRPr="003528BA">
        <w:rPr>
          <w:rFonts w:ascii="Times New Roman" w:hAnsi="Times New Roman" w:cs="Times New Roman"/>
          <w:sz w:val="28"/>
          <w:szCs w:val="28"/>
        </w:rPr>
        <w:lastRenderedPageBreak/>
        <w:t>"3".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>Отметка "5" ставится, если ученик: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1. Выполнил работу без ошибок и недочетов.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Допустил не более одного недочета.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Отметка "4" ставится, если ученик выполнил работу полностью, но допустил в ней: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Не более одной негрубой ошибки и одного недочета.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 Или не более двух недочетов. Отметка "3" ставится, если ученик правильно выполнил не менее 2/3 работы или допустил: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Не более двух грубых ошибок. 2. Или не более одной грубой и одной негрубой ошибки и одного недочета. 3. Или не более двух-трех негрубых ошибок.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4. Или одной негрубой ошибки и трех недочетов.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5.Или при отсутствии ошибок, но при наличии четырех-пяти недочетов. 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>Отметка "2" ставится, если ученик: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2. Или если правильно выполнил менее половины работы.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>Критерии и нормы устного ответа по биологии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>Оценка «5» ставится, если ученик: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1.Показывает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</w:t>
      </w:r>
      <w:r w:rsidRPr="003528BA">
        <w:rPr>
          <w:rFonts w:ascii="Times New Roman" w:hAnsi="Times New Roman" w:cs="Times New Roman"/>
          <w:sz w:val="28"/>
          <w:szCs w:val="28"/>
        </w:rPr>
        <w:lastRenderedPageBreak/>
        <w:t xml:space="preserve">анализ, обобщать, выводы. Устанавливает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Оценка «4» ставится, если ученик: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1.Показывает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Оценка «3» ставится, если ученик: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излагает, не систематизировано, фрагментарно, не всегда последовательно.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2.Показывает </w:t>
      </w:r>
      <w:proofErr w:type="gramStart"/>
      <w:r w:rsidRPr="003528BA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35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8B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28BA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3.Допустил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4.Испытывает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5.Отвечает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большое значение в этом тексте.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6.Обнаруживает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Оценка «2» ставится, если ученик: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2.Не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3.При ответе (на один вопрос) допускает более двух грубых ошибок, которые не может исправить даже при помощи учителя.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4.Не может ответить ни на один их поставленных вопросов.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5.Полностью не усвоил материал.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b/>
          <w:sz w:val="28"/>
          <w:szCs w:val="28"/>
        </w:rPr>
        <w:t>Оценка выполнения практических и лабораторных работ по биологии: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Оценка «5» ставится, если ученик: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1.Правильно определил цель опыта и выполнил работу в полном объеме с соблюдением необходимой последовательности проведения опытов и измерений.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2.Самостоятельно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3.Научно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4.Правильно выполнил анализ погрешностей (9-11 классы).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  <w:r w:rsidRPr="003528BA">
        <w:rPr>
          <w:rFonts w:ascii="Times New Roman" w:hAnsi="Times New Roman" w:cs="Times New Roman"/>
          <w:i/>
          <w:sz w:val="28"/>
          <w:szCs w:val="28"/>
        </w:rPr>
        <w:t>Оценка «4» ставится, если ученик выполнил требования к оценке «5»,</w:t>
      </w:r>
      <w:r w:rsidRPr="003528BA">
        <w:rPr>
          <w:rFonts w:ascii="Times New Roman" w:hAnsi="Times New Roman" w:cs="Times New Roman"/>
          <w:sz w:val="28"/>
          <w:szCs w:val="28"/>
        </w:rPr>
        <w:t xml:space="preserve"> но: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1.Опыт проводил в условиях, не обеспечивающих достаточной точности измерений.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2.Было допущено два - три недочета или более одной грубой ошибки и одного недочета.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3.Эксперимент проведен не полностью или в описании наблюдений из опыта ученик допустил неточности, выводы сделал неполные.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>Оценка «3» ставится, если ученик: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1.Правильно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2.Подбор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8BA">
        <w:rPr>
          <w:rFonts w:ascii="Times New Roman" w:hAnsi="Times New Roman" w:cs="Times New Roman"/>
          <w:sz w:val="28"/>
          <w:szCs w:val="28"/>
        </w:rPr>
        <w:t>3.Опыт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анализе) погрешностей и т.д.) не принципиального для данной работы характера, но повлиявших на результат выполнения;</w:t>
      </w:r>
      <w:proofErr w:type="gramEnd"/>
      <w:r w:rsidRPr="003528BA">
        <w:rPr>
          <w:rFonts w:ascii="Times New Roman" w:hAnsi="Times New Roman" w:cs="Times New Roman"/>
          <w:sz w:val="28"/>
          <w:szCs w:val="28"/>
        </w:rPr>
        <w:t xml:space="preserve"> не выполнен совсем или выполнен неверно анализ погрешностей (9-11 классы);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lastRenderedPageBreak/>
        <w:t>4.Допускает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BA">
        <w:rPr>
          <w:rFonts w:ascii="Times New Roman" w:hAnsi="Times New Roman" w:cs="Times New Roman"/>
          <w:i/>
          <w:sz w:val="28"/>
          <w:szCs w:val="28"/>
        </w:rPr>
        <w:t xml:space="preserve"> Оценка «2» ставится, если ученик: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1.Не определил самостоятельно цель опыта: выполнил работу не полностью, не подготовил нужное </w:t>
      </w:r>
      <w:proofErr w:type="gramStart"/>
      <w:r w:rsidRPr="003528BA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3528BA">
        <w:rPr>
          <w:rFonts w:ascii="Times New Roman" w:hAnsi="Times New Roman" w:cs="Times New Roman"/>
          <w:sz w:val="28"/>
          <w:szCs w:val="28"/>
        </w:rPr>
        <w:t xml:space="preserve"> и объем выполненной части работы не позволяет сделать правильных выводов.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2.Опыты, измерения, вычисления, наблюдения производились неправильно.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 3.В ходе работы и в отчете обнаружились в совокупности все недостатки, отмеченные в требованиях к оценке «3»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 xml:space="preserve">.4.Допускает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617A72" w:rsidRPr="003528BA" w:rsidRDefault="00617A72" w:rsidP="0061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BA">
        <w:rPr>
          <w:rFonts w:ascii="Times New Roman" w:hAnsi="Times New Roman" w:cs="Times New Roman"/>
          <w:sz w:val="28"/>
          <w:szCs w:val="28"/>
        </w:rPr>
        <w:t>5.Полностью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</w:t>
      </w:r>
    </w:p>
    <w:p w:rsidR="00617A72" w:rsidRPr="003528BA" w:rsidRDefault="00617A72" w:rsidP="00617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617A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учебно-методического и программного обеспечения образовательного процесса</w:t>
      </w:r>
    </w:p>
    <w:p w:rsidR="00617A72" w:rsidRPr="003528BA" w:rsidRDefault="00617A72" w:rsidP="00617A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143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316"/>
        <w:gridCol w:w="11054"/>
      </w:tblGrid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В.Б.Захарова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И.Б.Агафонова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В.И.Сивоглазова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(линия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Н.И.Сонина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«Биология. Базовый уровень»: Учебник для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общеобраз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аведений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– М.: Дрофа, 2009.- 368с.</w:t>
            </w:r>
          </w:p>
        </w:tc>
      </w:tr>
      <w:tr w:rsidR="00617A72" w:rsidRPr="003528BA" w:rsidTr="00617A72">
        <w:trPr>
          <w:trHeight w:val="519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Учебник, учебное пособие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Сонин Н.И. Биология. 6 класс. Живой организм: Учебник для общеобразовательных учебных заведений. – М.: Дрофа, 2009.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Рабочая тетрадь для 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Н.И.Сонин «Живой организм. Рабочая тетрадь к учебнику «Биология. Живой организм» 6 класс. – М.: Дрофа, 2009.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Электронное  приложение к УМК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Цифровые образовательные ресурсы.</w:t>
            </w:r>
          </w:p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Лабораторный практикум. Биология 6-11 класс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(учебное электронное издание),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Дидактический  материал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Борзова ЗВ,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Дагаев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АМ. Дидактические материалы по биологии: Методическое пособие. (6-11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-  М: ТЦ «Сфера», 2005. – 126с. Егорова Т.А.,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Клунова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С.М. Основы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биотехнологии. – М.: ИЦ «Академия», 2004. – 122с. </w:t>
            </w:r>
          </w:p>
          <w:p w:rsidR="00617A72" w:rsidRPr="003528BA" w:rsidRDefault="0061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Тематическое и поурочное планирование по биологии. 6 класс к учебнику Н.И. Сонина «Биология. Живой организм. 6 класс». Методическое пособие /Л.Д.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Парфилова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И.А.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Шмарина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М: Издательство «Экзамен», 2009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Материалы для контроля (тесты и т.п.)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Лернер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Г.И. Уроки биологии 6 классы.  Тесты, вопросы, задачи: Учебное пособие. – М.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spellStart"/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Эксмо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2010. </w:t>
            </w:r>
          </w:p>
          <w:p w:rsidR="00617A72" w:rsidRPr="003528BA" w:rsidRDefault="00617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Мухаметжанов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Методическое  пособие с поурочными разработками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Биология. 6 класс: поурочные планы по учебнику В.Б.Захарова, С.Г.Мамонтова, Н.И.Сонина / Автор-составитель Т.И.Чайка. – Волгоград, Учитель, 2009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 используемой литературы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1.Козлова  Т.А.  Биология  в  таблицах.  6-11 </w:t>
            </w:r>
            <w:proofErr w:type="spellStart"/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  Справ</w:t>
            </w:r>
            <w:proofErr w:type="gramStart"/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особие.- М.:  Дрофа,  2009.  </w:t>
            </w:r>
          </w:p>
          <w:p w:rsidR="00617A72" w:rsidRPr="003528BA" w:rsidRDefault="00617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2.Оданович М. В. Биология 6 класс: тесты по всем программам / авт.-сост. М. В.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Оданович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Учитель, 2007. - 97с.</w:t>
            </w:r>
          </w:p>
          <w:p w:rsidR="00617A72" w:rsidRPr="003528BA" w:rsidRDefault="00617A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Кривошеева М. А.,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 Тесты по биологии. – Москва: ИКЦ «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МатТ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Ростов н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Издательский центр «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МатТ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2009. - 192с.</w:t>
            </w:r>
          </w:p>
        </w:tc>
      </w:tr>
      <w:tr w:rsidR="00617A72" w:rsidRPr="003528BA" w:rsidTr="00617A72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A72" w:rsidRPr="003528BA" w:rsidRDefault="00617A7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http://bio.1september.ru/ - газета «Биология» - приложение к «1 сентября»</w:t>
            </w:r>
          </w:p>
          <w:p w:rsidR="00617A72" w:rsidRPr="003528BA" w:rsidRDefault="0061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www.bio.nature.ru – научные новости биологии</w:t>
            </w:r>
          </w:p>
          <w:p w:rsidR="00617A72" w:rsidRPr="003528BA" w:rsidRDefault="0061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www.edios.ru –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Эйдо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 дистанционного образования</w:t>
            </w:r>
          </w:p>
        </w:tc>
      </w:tr>
    </w:tbl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2" w:rsidRPr="003528BA" w:rsidRDefault="00617A72" w:rsidP="00617A7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8BA" w:rsidRDefault="003528BA" w:rsidP="0061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72" w:rsidRPr="003528BA" w:rsidRDefault="00617A72" w:rsidP="0061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уроков биологии в 6 классе (1 час в неделю)</w:t>
      </w:r>
    </w:p>
    <w:p w:rsidR="003528BA" w:rsidRPr="003528BA" w:rsidRDefault="003528BA" w:rsidP="003528BA">
      <w:pPr>
        <w:tabs>
          <w:tab w:val="left" w:pos="4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63"/>
        <w:gridCol w:w="818"/>
        <w:gridCol w:w="1946"/>
        <w:gridCol w:w="2512"/>
        <w:gridCol w:w="1677"/>
        <w:gridCol w:w="981"/>
        <w:gridCol w:w="14"/>
        <w:gridCol w:w="2418"/>
        <w:gridCol w:w="2835"/>
      </w:tblGrid>
      <w:tr w:rsidR="00B273F4" w:rsidRPr="003528BA" w:rsidTr="00E211BC">
        <w:trPr>
          <w:trHeight w:val="277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</w:t>
            </w: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</w:t>
            </w:r>
          </w:p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B273F4" w:rsidRPr="003528BA" w:rsidTr="00E211BC">
        <w:trPr>
          <w:trHeight w:val="2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3F4" w:rsidRPr="003528BA" w:rsidRDefault="00B273F4" w:rsidP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7A72" w:rsidRPr="003528BA" w:rsidTr="009E0E8E">
        <w:trPr>
          <w:trHeight w:val="290"/>
        </w:trPr>
        <w:tc>
          <w:tcPr>
            <w:tcW w:w="15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и свойства живых организмов (12 часов)</w:t>
            </w:r>
          </w:p>
        </w:tc>
      </w:tr>
      <w:tr w:rsidR="00B273F4" w:rsidRPr="003528BA" w:rsidTr="00E211BC">
        <w:trPr>
          <w:trHeight w:val="17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r w:rsidRPr="00352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технике безопасности.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живое отличается от 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неживого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признаки живых организмов, их значение.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«Мир живой природы» или «Основные признаки живого организма»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35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Стр.6-1</w:t>
            </w:r>
            <w:r w:rsidR="00B273F4" w:rsidRPr="00352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273F4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</w:t>
            </w:r>
            <w:proofErr w:type="spellEnd"/>
          </w:p>
        </w:tc>
      </w:tr>
      <w:tr w:rsidR="00B273F4" w:rsidRPr="003528BA" w:rsidTr="00E211BC">
        <w:trPr>
          <w:trHeight w:val="8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составление плана, рассматривание иллюстраций, работа в тетради.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органические и неорганические вещества клетки.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признаки живых организмов – клеточное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строение,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неорганические вещества, их роль в жизнедеятельности.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Стр.12-14,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1-4</w:t>
            </w:r>
          </w:p>
        </w:tc>
      </w:tr>
      <w:tr w:rsidR="00B273F4" w:rsidRPr="003528BA" w:rsidTr="00E211BC">
        <w:trPr>
          <w:trHeight w:val="18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35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DF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растительной клетки и животной.</w:t>
            </w:r>
            <w:r w:rsidR="00B273F4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составление плана, рассматривание иллюстраций, работа в тетради.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строение растительной клетки.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клетки растительного организмов и делать выводы на основе сравнения.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растительной клетки.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18-19, 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4-5</w:t>
            </w:r>
          </w:p>
        </w:tc>
      </w:tr>
      <w:tr w:rsidR="00B273F4" w:rsidRPr="003528BA" w:rsidTr="00E211BC">
        <w:trPr>
          <w:trHeight w:val="7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Л.Р.№1 « Строение клеток живых организмов».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иллюстраций, работа в тетради.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признаки живых организмов – клеточное строение.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Выполнений Л.Р.№1 по теме: « Строение клеток живых организмов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»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Стр.18-20,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B273F4" w:rsidRPr="003528BA" w:rsidTr="00E211BC">
        <w:trPr>
          <w:trHeight w:val="15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Стр.25-27,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схему</w:t>
            </w:r>
          </w:p>
        </w:tc>
      </w:tr>
      <w:tr w:rsidR="00B273F4" w:rsidRPr="003528BA" w:rsidTr="00E211BC">
        <w:trPr>
          <w:trHeight w:val="30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составление плана, рассматривание иллюстраций, работа в тетради.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понятию ткань.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Назвать: Типы тканей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тканей растений. Различать типы тканей растений.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29, тест</w:t>
            </w:r>
          </w:p>
        </w:tc>
      </w:tr>
      <w:tr w:rsidR="00B273F4" w:rsidRPr="003528BA" w:rsidTr="00E211BC">
        <w:trPr>
          <w:trHeight w:val="7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Ткани живых  </w:t>
            </w: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организмов. Л.Р.№2</w:t>
            </w:r>
          </w:p>
          <w:p w:rsidR="00B273F4" w:rsidRPr="003528BA" w:rsidRDefault="00B273F4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рованный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Чтение, рассматриван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иллюстраций, работа в тетради.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Л.р.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Назвать: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тканей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тканей животных.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типы тканей животных.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Л.Р.№2 по теме: « Ткани живых  организмов»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29-32, подг</w:t>
            </w:r>
            <w:r w:rsidR="00E211BC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отовка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</w:t>
            </w:r>
            <w:r w:rsidR="00E211BC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рольной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="00E211BC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</w:t>
            </w:r>
          </w:p>
        </w:tc>
      </w:tr>
      <w:tr w:rsidR="00B273F4" w:rsidRPr="003528BA" w:rsidTr="00E211BC">
        <w:trPr>
          <w:trHeight w:val="7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 «Строение клетки»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3F4" w:rsidRPr="003528BA" w:rsidTr="00E211BC">
        <w:trPr>
          <w:trHeight w:val="71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Органы цветковых растений.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рассматривание иллюстраций, работа в тетради.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определения понятиям ткань, орган, определение понятие побег, вегетативные органы.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Изучать биологические объекты – органы цветковых растений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цветковых растений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конспект,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Р.т № 3-6</w:t>
            </w:r>
          </w:p>
        </w:tc>
      </w:tr>
      <w:tr w:rsidR="00B273F4" w:rsidRPr="003528BA" w:rsidTr="00E211BC">
        <w:trPr>
          <w:trHeight w:val="7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1BC" w:rsidRPr="003528BA" w:rsidRDefault="00E211BC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№3. </w:t>
            </w:r>
          </w:p>
          <w:p w:rsidR="00B273F4" w:rsidRPr="003528BA" w:rsidRDefault="00B273F4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«Распознавание органов растений и животных»</w:t>
            </w:r>
          </w:p>
          <w:p w:rsidR="00B273F4" w:rsidRPr="003528BA" w:rsidRDefault="00B273F4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рассматривание иллюстраций, работа в тетради.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 системы органов животных;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органов и систем органов животных.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описывать на таблицах органы и системы органов животных.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№3 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«Распознавание органов  животных. 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Стр.50-52 чит</w:t>
            </w:r>
            <w:r w:rsidR="00E211BC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</w:p>
          <w:p w:rsidR="00B273F4" w:rsidRPr="003528BA" w:rsidRDefault="00B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 № 3-5</w:t>
            </w:r>
          </w:p>
        </w:tc>
      </w:tr>
      <w:tr w:rsidR="00883EA6" w:rsidRPr="003528BA" w:rsidTr="00E211BC">
        <w:trPr>
          <w:trHeight w:val="7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как единое целое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иллюстраций, работа в тетради.</w:t>
            </w: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Характеризовать причины нарушения целостности организма.</w:t>
            </w: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как единое целое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56, доп.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</w:tr>
      <w:tr w:rsidR="00D10993" w:rsidRPr="003528BA" w:rsidTr="009E0E8E">
        <w:trPr>
          <w:trHeight w:val="90"/>
        </w:trPr>
        <w:tc>
          <w:tcPr>
            <w:tcW w:w="15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Жизнедеятельность организма (18 часа)</w:t>
            </w:r>
          </w:p>
        </w:tc>
      </w:tr>
      <w:tr w:rsidR="00883EA6" w:rsidRPr="003528BA" w:rsidTr="00E211BC">
        <w:trPr>
          <w:trHeight w:val="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пищеварение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рассматривание иллюстраций, работа в тетради.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понятиям питание, пищеварение.</w:t>
            </w: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биологических процессов: питание животных - пищеварение.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пищеварение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62 – 64,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883EA6" w:rsidRPr="003528BA" w:rsidTr="00E211BC">
        <w:trPr>
          <w:trHeight w:val="215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Пр. работа № 1  «Действие желудочного сока на белок, слюну, крахмал»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60-62</w:t>
            </w:r>
          </w:p>
        </w:tc>
      </w:tr>
      <w:tr w:rsidR="00883EA6" w:rsidRPr="003528BA" w:rsidTr="00E211BC">
        <w:trPr>
          <w:trHeight w:val="215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составление плана, рассматривание иллюстраций, работа в тетради.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понятию дыхание.</w:t>
            </w: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биологических процессов: дыхания. Характеризовать: особенности дыхания растений, животных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учащихся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73, схема</w:t>
            </w:r>
          </w:p>
        </w:tc>
      </w:tr>
      <w:tr w:rsidR="00883EA6" w:rsidRPr="003528BA" w:rsidTr="00E211BC">
        <w:trPr>
          <w:trHeight w:val="11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 знаний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темы</w:t>
            </w:r>
          </w:p>
        </w:tc>
      </w:tr>
      <w:tr w:rsidR="00883EA6" w:rsidRPr="003528BA" w:rsidTr="00E211BC">
        <w:trPr>
          <w:trHeight w:val="28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Pr="00352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технике безопасност</w:t>
            </w: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П.Р.№2 «Передвижение воды и минеральных веществ по стеблю».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составление плана, рассматривание иллюстраций, работа в тетради. Выполнение ПР.Р.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процесса переноса веществ в растении, его значение.</w:t>
            </w: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 перемещения воды, минеральных веществ и органических веществ в растениях.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П.Р.№1 «Передвижение воды и минеральных веществ по стеблю».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веществ в организме.</w:t>
            </w:r>
          </w:p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A6" w:rsidRPr="003528BA" w:rsidRDefault="008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78-80</w:t>
            </w:r>
          </w:p>
        </w:tc>
      </w:tr>
      <w:tr w:rsidR="00D10993" w:rsidRPr="003528BA" w:rsidTr="00E211BC">
        <w:trPr>
          <w:trHeight w:val="1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плана, рассматривание иллюстраций, работа в тетради.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процесса выделения у живых организмов, его значение.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органы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выделения растений;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выделения у различных животных и узнавать их на рисунках и таблицах.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84- 87, рис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энергии.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плана, рассматривание иллюстраций, работа в тетради.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понятию обмен веществ.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процесса обмена веществ у живых организмов, его значение.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Называть: органы, участвующие в обмене веществ у животных.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энергии.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91, тест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– опора организма. Л.Р.№5  «Строение костей»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составление плана, рассматривание иллюстраций.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организма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 и организма животного: опорные системы, их значение в жизни организма.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 Выполнение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Л.Р.№5  «Строение костей».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Стр.97-100,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</w:t>
            </w:r>
            <w:proofErr w:type="spellEnd"/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Движение.</w:t>
            </w:r>
          </w:p>
          <w:p w:rsidR="00D10993" w:rsidRPr="003528BA" w:rsidRDefault="00D10993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Л.Р.№6  «Движение инфузории туфельки».</w:t>
            </w: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составление плана, рассматривание иллюстраций, работа в тетради. Выполнение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Лр.р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роль движения в жизни  растений и животных.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описывать органы движения у животных. Наблюдать за поведением животных.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движение растений и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Л.Р.№6  «Движение инфузории туфельки» и выводы к ней.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Стр.103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</w:t>
            </w:r>
            <w:proofErr w:type="spellEnd"/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23,24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и регуляция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составление плана, рассматривание иллюстраций, работа в тетради.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понятием: раздражим, рефлекс.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описывать на таблице основные отделы и органы нервной системы.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Системы, обеспечив координацию и регуляцию процессов жизнедеятельности у животных, значение нервной  системы, принцип работы нервной системы,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Типы нервных систем у животных.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Тест. 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и регуляция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114-117, термины</w:t>
            </w:r>
          </w:p>
        </w:tc>
      </w:tr>
      <w:tr w:rsidR="00D10993" w:rsidRPr="003528BA" w:rsidTr="00E211BC">
        <w:trPr>
          <w:trHeight w:val="300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П.Р.№3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«Черенкование комнатных растений».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П.Р. №4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«Прорастание семян».</w:t>
            </w: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плана, рассматривание иллюстраций, работа в тетради.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ВыполнениеПр.р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определение понятиям 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вегетативные органы.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размножения; виды размножения; формы бесполого </w:t>
            </w: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и животных; органы вегетативного размножения растений.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приобретенные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 и умения для выращивания культурных растений, ухода за ними.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П.Р.№3 «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Черенкование комнатных растений». И выводы к ней.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П.Р. №4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«Прорастание семян».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Стр.127-129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 развитие животных и растений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работа в тетради.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определение понятию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роль семян и плодов в жизни растений; способы распространения семян.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 развитие животных и растений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Стр.145-147,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proofErr w:type="spellEnd"/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и развитие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Р.№ 7</w:t>
            </w:r>
          </w:p>
          <w:p w:rsidR="00D10993" w:rsidRPr="003528BA" w:rsidRDefault="00D10993" w:rsidP="00E2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«Прямое и непрямое развитие животных»</w:t>
            </w:r>
            <w:r w:rsidRPr="003528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Чтение, рассматриван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 иллюстраций, работа в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Лр.р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Приводить примеры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животных с </w:t>
            </w:r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</w:t>
            </w:r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типомпостэмбрионального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Называть: этапы развития животных; типы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постэмбрион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животных.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эмбрионального и постэмбрионального развития животных.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за ростом и развитием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 Р .№ 7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«Прямое и непрямое развитие животных» и выводы к ней.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Стр.150-153,,опорн. схема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</w:t>
            </w: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«Жизнедеятельность организмов»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r w:rsidR="00E211BC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</w:tr>
      <w:tr w:rsidR="00617A72" w:rsidRPr="003528BA" w:rsidTr="009E0E8E">
        <w:trPr>
          <w:trHeight w:val="354"/>
        </w:trPr>
        <w:tc>
          <w:tcPr>
            <w:tcW w:w="15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A72" w:rsidRPr="003528BA" w:rsidRDefault="0061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Организм и среда (5 час)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 w:rsidP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Среда обитания.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Экологичесиие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работа в тетради.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понятиям: среда обитания, экология, экологические факторы.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виды экологических факторов.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типы взаимоотношений организмов.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 w:rsidP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обитания. Экологические факторы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Стр.158-160,презент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сообщества.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рованный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Чтение,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плана, рассматривание иллюстраций, работа в тетради.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Давать определение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понятиям: природное сообщество, экосистема, цепи питания.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три группы организмов в экосистеме.</w:t>
            </w:r>
          </w:p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природных сообществ, продуцентов,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консументов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редуцентов</w:t>
            </w:r>
            <w:proofErr w:type="spell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Стр.168-170, </w:t>
            </w:r>
            <w:proofErr w:type="spell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№ 3 «Живой организм»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="009E0E8E"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орение </w:t>
            </w: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</w:tr>
      <w:tr w:rsidR="00D10993" w:rsidRPr="003528BA" w:rsidTr="00E211BC">
        <w:trPr>
          <w:trHeight w:val="3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организмов и среды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организмов и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93" w:rsidRPr="003528BA" w:rsidRDefault="00D1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173</w:t>
            </w:r>
          </w:p>
        </w:tc>
      </w:tr>
    </w:tbl>
    <w:p w:rsidR="00617A72" w:rsidRPr="003528BA" w:rsidRDefault="00617A72" w:rsidP="00617A72">
      <w:pPr>
        <w:rPr>
          <w:rFonts w:ascii="Times New Roman" w:hAnsi="Times New Roman" w:cs="Times New Roman"/>
          <w:sz w:val="28"/>
          <w:szCs w:val="28"/>
        </w:rPr>
      </w:pPr>
    </w:p>
    <w:p w:rsidR="00617A72" w:rsidRPr="003528BA" w:rsidRDefault="00617A72" w:rsidP="003042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№ 1.</w:t>
      </w:r>
    </w:p>
    <w:p w:rsidR="00617A72" w:rsidRPr="003528BA" w:rsidRDefault="00617A72" w:rsidP="00617A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клеток живых организмов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особенностями строения животной и растительной клеток, рассмотреть основные органоиды клетки и описать их функции.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микроскопы, предметные и покровные стекла, </w:t>
      </w: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препаровальные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иглы, пипетки, раствор йода, фильтровальная бумага, марля, растения (лук репчатый, традесканция, элодея канадская, мох </w:t>
      </w: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мниум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готовые микропрепараты (эпителий кожи человека, клетки соединительной ткани, костные клетки жаберной крышки рыбы, продольный разрез тела гидры). </w:t>
      </w:r>
      <w:proofErr w:type="gramEnd"/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готовим микропрепарат кожицы чешуи лука </w:t>
      </w:r>
    </w:p>
    <w:p w:rsidR="00617A72" w:rsidRPr="003528BA" w:rsidRDefault="00617A72" w:rsidP="00617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Инструктивная карточка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предметные и покровные стекла, тщательно протрите их марлей.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Пипеткой нанесите на предметное стекло каплю чистой воды.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луковицы репчатого лука снимите наружные сухие чешуи. С поверхности белой мясистой чешуи </w:t>
      </w: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препаровальной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иглой отделите маленький кусочек прозрачной кожицы.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приготовленный препарат под микроскопом при малом увеличении.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Зарисуйте группу клеток, обратите внимание на их взаимное расположение.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препарат при большом увеличении микроскопа, найдите оболочку клетки, цитоплазму, вакуоли, пластиды и ядро. Обозначьте их на рисунке.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животные клетки на готовых микропрепаратах вначале при малом, а затем при большом увеличении, найдите оболочку клетки, цитоплазму и ядро. Зарисуйте. Обозначьте органоиды клеток.</w:t>
      </w:r>
    </w:p>
    <w:p w:rsidR="00617A72" w:rsidRPr="003528BA" w:rsidRDefault="00617A72" w:rsidP="00617A7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вывод: в чем сходство и различие животной и растительной клеток.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лабораторной работы выполните одно из проверочных заданий.</w:t>
      </w:r>
    </w:p>
    <w:p w:rsidR="00617A72" w:rsidRPr="003528BA" w:rsidRDefault="00617A72" w:rsidP="00617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Проверочные задания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Вставьте пропущенные слова.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Живые организмы состоят из …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клетки ограничивает … 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– жидкое содержимое клетки.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и передачу наследственной информации осуществляет …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Вакуоли имеются только у … клеток.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животной клетке отсутствуют …, …, … 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Клеточный сок содержится в …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2.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форму растительной клетке придает: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цитоплазма;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оболочка;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вакуоль;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ядро.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Клеточный сок в растительной клетке находится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цитоплазме;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вакуолях;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межклетниках;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ядре.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 вязкое вещество клетки – это: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вакуоль;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цитоплазма;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ядро;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оболочка.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и хранение наследственной информации осуществляет: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ядро;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цитоплазма;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вакуоли;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пластиды.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цвет растениям придает пигмент: 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антоциан;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хлорофилл;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каротиноиды</w:t>
      </w:r>
      <w:proofErr w:type="spell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ксантофилл.</w:t>
      </w:r>
    </w:p>
    <w:p w:rsidR="00617A72" w:rsidRPr="003528BA" w:rsidRDefault="00617A72" w:rsidP="00617A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 2. </w:t>
      </w:r>
    </w:p>
    <w:p w:rsidR="00617A72" w:rsidRPr="003528BA" w:rsidRDefault="00617A72" w:rsidP="00617A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Ткани животного организма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тканями животного организма, особенностями их строения в зависимости от выполняемой функции.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микропрепараты «Эпителиальная ткань», «Рыхлая соединительная ткань», «Мазок крови человека», «Гладкая мышечная ткань», «Нервная ткань», микроскопы, таблица «Схема строения животной клетки», рисунки учебника на с. 32–35.</w:t>
      </w:r>
      <w:proofErr w:type="gramEnd"/>
    </w:p>
    <w:p w:rsidR="00617A72" w:rsidRPr="003528BA" w:rsidRDefault="00617A72" w:rsidP="00617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Инструктивная карточка</w:t>
      </w:r>
    </w:p>
    <w:p w:rsidR="00617A72" w:rsidRPr="003528BA" w:rsidRDefault="00617A72" w:rsidP="00617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3660" cy="2839720"/>
            <wp:effectExtent l="0" t="0" r="2540" b="0"/>
            <wp:docPr id="1" name="Рисунок 1" descr="Описание: Рис. 1. Виды тканей животного орг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. 1. Виды тканей животного организ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72" w:rsidRPr="003528BA" w:rsidRDefault="00617A72" w:rsidP="00617A7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Рис. 1. Виды тканей животного организма: </w:t>
      </w: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 – эпителиальная ткань; Б – нервная ткань; В – сердечная мышечная ткань; Г – гладкая мышечная ткань; </w:t>
      </w: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 – жировая ткань; Е – хрящ; Ж – кровь; </w:t>
      </w:r>
      <w:proofErr w:type="gramStart"/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костная ткань; И – рыхлая соединительная ткань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микропрепарат «Эпителиальная ткань» (рис. 1, </w:t>
      </w: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Найдите клетки эпителия, обратите внимание на особенности их строения (клетки плотно прилегают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отсутствует межклеточное вещество). Зарисуйте препарат. Рассмотрите рисунок, прочитайте нужную информацию. Данные внесите в таблицу.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микропрепарат «Рыхлая соединительная ткань» (рис. 1, </w:t>
      </w: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Обратите внимание на особенности строения ткани (наличие большого количества межклеточного вещества). Зарисуйте препарат. 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рисунок, прочитайте нужную информацию. Данные внесите в таблицу.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микропрепарат «Мазок крови человека» (рис. 1, </w:t>
      </w: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Кровь – это жидкая соединительная ткань. Найдите эритроциты, обратите внимание на особенности их строения (клетки мелкие, двояковогнутые, лишены ядер, красного цвета). Зарисуйте препарат. Рассмотрите рисунок, прочитайте нужную информацию. Данные внесите в таблицу.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микропрепарат «Гладкая мышечная ткань» (рис. 1, </w:t>
      </w: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Обратите внимание на особенности строения мышечных клеток (это одноядерные клетки веретенообразной формы). Зарисуйте препарат. Рассмотрите рисунок, прочитайте информацию о видах, свойствах мышечной ткани и ее функции. Данные внесите в таблицу.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микропрепарат «Нервная ткань» (рис. 1, </w:t>
      </w:r>
      <w:r w:rsidRPr="003528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Обратите внимание на особенности строения нервных клеток (состоят из тела и многочисленных отростков двух видов). Зарисуйте препарат. Рассмотрите рисунок, прочитайте информацию о свойствах нервной ткани и ее функции. Данные внесите в таблицу.</w:t>
      </w:r>
    </w:p>
    <w:p w:rsidR="00617A72" w:rsidRPr="003528BA" w:rsidRDefault="00617A72" w:rsidP="0061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вопрос: чем ткани растения отличаются от тканей животного?</w:t>
      </w:r>
    </w:p>
    <w:p w:rsidR="003528BA" w:rsidRDefault="003528BA" w:rsidP="00617A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8BA" w:rsidRDefault="003528BA" w:rsidP="00617A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8BA" w:rsidRDefault="003528BA" w:rsidP="00617A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72" w:rsidRPr="003528BA" w:rsidRDefault="00617A72" w:rsidP="00617A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Таблица. Ткани животного организма</w:t>
      </w:r>
    </w:p>
    <w:tbl>
      <w:tblPr>
        <w:tblW w:w="963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2415"/>
      </w:tblGrid>
      <w:tr w:rsidR="00617A72" w:rsidRPr="003528BA" w:rsidTr="00617A7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ткани</w:t>
            </w:r>
          </w:p>
        </w:tc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строения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617A72" w:rsidRPr="003528BA" w:rsidTr="00617A7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Эпителиальная</w:t>
            </w:r>
          </w:p>
        </w:tc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A72" w:rsidRPr="003528BA" w:rsidTr="00617A7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Соединительная</w:t>
            </w:r>
          </w:p>
        </w:tc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A72" w:rsidRPr="003528BA" w:rsidTr="00617A7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</w:t>
            </w:r>
          </w:p>
        </w:tc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A72" w:rsidRPr="003528BA" w:rsidTr="00617A7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Гладкая мышечная</w:t>
            </w:r>
          </w:p>
        </w:tc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A72" w:rsidRPr="003528BA" w:rsidTr="00617A72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</w:t>
            </w:r>
          </w:p>
        </w:tc>
        <w:tc>
          <w:tcPr>
            <w:tcW w:w="2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17A72" w:rsidRPr="003528BA" w:rsidRDefault="006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17A72" w:rsidRPr="003528BA" w:rsidRDefault="00617A72" w:rsidP="00617A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Проверочные задания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Вставьте пропущенные слова: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клеток, сходных по размеру, строению и выполняемым функциям называется … 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Наружный слой кожи животного в основном состоит из … ткани.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большого количества плотного межклеточного вещества характерно для … ткани.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Быструю связь организма с внешней средой, а также связь органов между собой обеспечивает … ткань.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организм от проникновения микробов и ядовитых веще</w:t>
      </w:r>
      <w:proofErr w:type="gramStart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… тк</w:t>
      </w:r>
      <w:proofErr w:type="gramEnd"/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организма происходит за счет деления клеток … ткани.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организм в движение … ткань.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свойства мышечной ткани – … и … 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в тканях соединены … веществом.</w:t>
      </w:r>
    </w:p>
    <w:p w:rsidR="00617A72" w:rsidRPr="003528BA" w:rsidRDefault="00617A72" w:rsidP="0061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3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Теплоизолирующую роль выполняет … ткань.</w:t>
      </w:r>
    </w:p>
    <w:p w:rsidR="00FA0D89" w:rsidRDefault="00FA0D89"/>
    <w:sectPr w:rsidR="00FA0D89" w:rsidSect="003042A3">
      <w:footerReference w:type="default" r:id="rId10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66" w:rsidRDefault="00DF0A66" w:rsidP="00617A72">
      <w:pPr>
        <w:spacing w:after="0" w:line="240" w:lineRule="auto"/>
      </w:pPr>
      <w:r>
        <w:separator/>
      </w:r>
    </w:p>
  </w:endnote>
  <w:endnote w:type="continuationSeparator" w:id="0">
    <w:p w:rsidR="00DF0A66" w:rsidRDefault="00DF0A66" w:rsidP="0061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0425"/>
      <w:docPartObj>
        <w:docPartGallery w:val="Page Numbers (Bottom of Page)"/>
        <w:docPartUnique/>
      </w:docPartObj>
    </w:sdtPr>
    <w:sdtContent>
      <w:p w:rsidR="00DF0A66" w:rsidRDefault="00DF0A6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1B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F0A66" w:rsidRDefault="00DF0A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66" w:rsidRDefault="00DF0A66" w:rsidP="00617A72">
      <w:pPr>
        <w:spacing w:after="0" w:line="240" w:lineRule="auto"/>
      </w:pPr>
      <w:r>
        <w:separator/>
      </w:r>
    </w:p>
  </w:footnote>
  <w:footnote w:type="continuationSeparator" w:id="0">
    <w:p w:rsidR="00DF0A66" w:rsidRDefault="00DF0A66" w:rsidP="0061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</w:abstractNum>
  <w:abstractNum w:abstractNumId="1">
    <w:nsid w:val="10D747DE"/>
    <w:multiLevelType w:val="hybridMultilevel"/>
    <w:tmpl w:val="8C72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55F8"/>
    <w:multiLevelType w:val="hybridMultilevel"/>
    <w:tmpl w:val="B860BDBE"/>
    <w:lvl w:ilvl="0" w:tplc="49F6B4CE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01B1D"/>
    <w:multiLevelType w:val="multilevel"/>
    <w:tmpl w:val="D494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24DD2"/>
    <w:multiLevelType w:val="hybridMultilevel"/>
    <w:tmpl w:val="99EC84E6"/>
    <w:lvl w:ilvl="0" w:tplc="D90ACFEE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A72"/>
    <w:rsid w:val="0002706F"/>
    <w:rsid w:val="00072DA0"/>
    <w:rsid w:val="003042A3"/>
    <w:rsid w:val="003528BA"/>
    <w:rsid w:val="00617A72"/>
    <w:rsid w:val="00866037"/>
    <w:rsid w:val="00883EA6"/>
    <w:rsid w:val="008A5CC7"/>
    <w:rsid w:val="009A069B"/>
    <w:rsid w:val="009E0E8E"/>
    <w:rsid w:val="00AC61B4"/>
    <w:rsid w:val="00B273F4"/>
    <w:rsid w:val="00D10993"/>
    <w:rsid w:val="00D82FF5"/>
    <w:rsid w:val="00DF0A66"/>
    <w:rsid w:val="00E211BC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7A72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617A7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617A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A72"/>
  </w:style>
  <w:style w:type="paragraph" w:styleId="a8">
    <w:name w:val="footer"/>
    <w:basedOn w:val="a"/>
    <w:link w:val="a9"/>
    <w:uiPriority w:val="99"/>
    <w:unhideWhenUsed/>
    <w:rsid w:val="006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A72"/>
  </w:style>
  <w:style w:type="paragraph" w:styleId="aa">
    <w:name w:val="Body Text"/>
    <w:basedOn w:val="a"/>
    <w:link w:val="ab"/>
    <w:semiHidden/>
    <w:unhideWhenUsed/>
    <w:rsid w:val="00617A72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17A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72"/>
    <w:rPr>
      <w:rFonts w:ascii="Tahoma" w:hAnsi="Tahoma" w:cs="Tahoma"/>
      <w:sz w:val="16"/>
      <w:szCs w:val="16"/>
    </w:rPr>
  </w:style>
  <w:style w:type="paragraph" w:styleId="ae">
    <w:name w:val="No Spacing"/>
    <w:qFormat/>
    <w:rsid w:val="00617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617A72"/>
    <w:pPr>
      <w:ind w:left="720"/>
      <w:contextualSpacing/>
    </w:pPr>
  </w:style>
  <w:style w:type="paragraph" w:customStyle="1" w:styleId="1">
    <w:name w:val="Без интервала1"/>
    <w:rsid w:val="00617A7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R2">
    <w:name w:val="FR2"/>
    <w:rsid w:val="00617A7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FontStyle12">
    <w:name w:val="Font Style12"/>
    <w:rsid w:val="00617A72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617A72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rsid w:val="00617A72"/>
    <w:rPr>
      <w:rFonts w:ascii="Arial" w:hAnsi="Arial" w:cs="Arial" w:hint="default"/>
      <w:i/>
      <w:iCs/>
      <w:sz w:val="20"/>
      <w:szCs w:val="20"/>
    </w:rPr>
  </w:style>
  <w:style w:type="character" w:customStyle="1" w:styleId="FontStyle13">
    <w:name w:val="Font Style13"/>
    <w:rsid w:val="00617A72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1">
    <w:name w:val="Font Style11"/>
    <w:rsid w:val="00617A72"/>
    <w:rPr>
      <w:rFonts w:ascii="Arial" w:hAnsi="Arial" w:cs="Arial" w:hint="default"/>
      <w:b/>
      <w:bCs/>
      <w:sz w:val="18"/>
      <w:szCs w:val="18"/>
    </w:rPr>
  </w:style>
  <w:style w:type="table" w:styleId="af0">
    <w:name w:val="Table Grid"/>
    <w:basedOn w:val="a1"/>
    <w:rsid w:val="0061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7A72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617A7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617A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A72"/>
  </w:style>
  <w:style w:type="paragraph" w:styleId="a8">
    <w:name w:val="footer"/>
    <w:basedOn w:val="a"/>
    <w:link w:val="a9"/>
    <w:uiPriority w:val="99"/>
    <w:unhideWhenUsed/>
    <w:rsid w:val="006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A72"/>
  </w:style>
  <w:style w:type="paragraph" w:styleId="aa">
    <w:name w:val="Body Text"/>
    <w:basedOn w:val="a"/>
    <w:link w:val="ab"/>
    <w:semiHidden/>
    <w:unhideWhenUsed/>
    <w:rsid w:val="00617A72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17A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72"/>
    <w:rPr>
      <w:rFonts w:ascii="Tahoma" w:hAnsi="Tahoma" w:cs="Tahoma"/>
      <w:sz w:val="16"/>
      <w:szCs w:val="16"/>
    </w:rPr>
  </w:style>
  <w:style w:type="paragraph" w:styleId="ae">
    <w:name w:val="No Spacing"/>
    <w:qFormat/>
    <w:rsid w:val="00617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617A72"/>
    <w:pPr>
      <w:ind w:left="720"/>
      <w:contextualSpacing/>
    </w:pPr>
  </w:style>
  <w:style w:type="paragraph" w:customStyle="1" w:styleId="1">
    <w:name w:val="Без интервала1"/>
    <w:rsid w:val="00617A7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R2">
    <w:name w:val="FR2"/>
    <w:rsid w:val="00617A7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FontStyle12">
    <w:name w:val="Font Style12"/>
    <w:rsid w:val="00617A72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617A72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rsid w:val="00617A72"/>
    <w:rPr>
      <w:rFonts w:ascii="Arial" w:hAnsi="Arial" w:cs="Arial" w:hint="default"/>
      <w:i/>
      <w:iCs/>
      <w:sz w:val="20"/>
      <w:szCs w:val="20"/>
    </w:rPr>
  </w:style>
  <w:style w:type="character" w:customStyle="1" w:styleId="FontStyle13">
    <w:name w:val="Font Style13"/>
    <w:rsid w:val="00617A72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1">
    <w:name w:val="Font Style11"/>
    <w:rsid w:val="00617A72"/>
    <w:rPr>
      <w:rFonts w:ascii="Arial" w:hAnsi="Arial" w:cs="Arial" w:hint="default"/>
      <w:b/>
      <w:bCs/>
      <w:sz w:val="18"/>
      <w:szCs w:val="18"/>
    </w:rPr>
  </w:style>
  <w:style w:type="table" w:styleId="af0">
    <w:name w:val="Table Grid"/>
    <w:basedOn w:val="a1"/>
    <w:rsid w:val="0061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3155-E4F6-403D-BD99-C88DD922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38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2014-11-24T06:23:00Z</dcterms:created>
  <dcterms:modified xsi:type="dcterms:W3CDTF">2015-09-15T06:23:00Z</dcterms:modified>
</cp:coreProperties>
</file>